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01" w:rsidRDefault="00B92601" w:rsidP="00B92601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İŞ SAĞLIĞI VE GÜVENLİĞİ</w:t>
      </w:r>
    </w:p>
    <w:p w:rsidR="00B92601" w:rsidRDefault="00B92601" w:rsidP="00B92601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POLİTİKAMIZ</w:t>
      </w:r>
    </w:p>
    <w:p w:rsidR="00B92601" w:rsidRDefault="00B92601" w:rsidP="00B92601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İNSANA SAYGI</w:t>
      </w:r>
    </w:p>
    <w:p w:rsidR="00B92601" w:rsidRDefault="00B92601" w:rsidP="00B92601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Bu kapsamdaki taahhüdünü organizasyon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dahilindeki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hizmetler ve insanlarla ilgili tüm faaliyetlerle birleştireceği sağlık ve güvenlik yönetimi sistemi yoluyla göstermek olacaktır.</w:t>
      </w:r>
    </w:p>
    <w:p w:rsidR="00B92601" w:rsidRDefault="00B92601" w:rsidP="00B92601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           ÇALIŞANLAR, YÜKLENİCİLER VE ZİYARETÇİLERİN DİKKAT ETMELERİ GEREKEN GÖREVLERİ</w:t>
      </w:r>
    </w:p>
    <w:p w:rsidR="00B92601" w:rsidRDefault="00B92601" w:rsidP="00B92601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Güvenli çalışma sorumluluğunu taşımak,</w:t>
      </w:r>
    </w:p>
    <w:p w:rsidR="00B92601" w:rsidRDefault="00B92601" w:rsidP="00B92601">
      <w:pPr>
        <w:pStyle w:val="NormalWeb"/>
        <w:numPr>
          <w:ilvl w:val="0"/>
          <w:numId w:val="3"/>
        </w:numPr>
        <w:shd w:val="clear" w:color="auto" w:fill="FEFEFE"/>
        <w:spacing w:before="0" w:beforeAutospacing="0" w:after="0" w:afterAutospacing="0"/>
        <w:ind w:left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Kendi sağlık ve güvenlikleri için tüm makul önlemleri almak ve davranışları sonucu etkilenebilecek diğer tüm insanların sağlık ve güvenliğini göz önünde bulundurmak.</w:t>
      </w:r>
    </w:p>
    <w:p w:rsidR="00B92601" w:rsidRDefault="00B92601" w:rsidP="00B92601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KURUMUMUZ  TAAHHÜTLERİ</w:t>
      </w:r>
    </w:p>
    <w:p w:rsidR="00B92601" w:rsidRDefault="00B92601" w:rsidP="00B92601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Tüm çalışanların, yüklenicilerin ve ziyaretçilerin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İSG’ni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iyileştirmek için alınacak önlemlerin  geliştirilmesi ve desteklenmesi kapsamında etkin katılımını teşvik ederek bir iş güvenliği kültürü oluşturmak. 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92601" w:rsidRDefault="00B92601" w:rsidP="00B9260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 Organizasyon içinde etkili İSG uygulamalarını desteklemek ve herkese ulaştırmak için ilgili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politikalar</w:t>
      </w:r>
      <w:bookmarkStart w:id="0" w:name="_GoBack"/>
      <w:bookmarkEnd w:id="0"/>
      <w:r>
        <w:rPr>
          <w:rFonts w:ascii="Arial" w:hAnsi="Arial" w:cs="Arial"/>
          <w:color w:val="191919"/>
          <w:sz w:val="20"/>
          <w:szCs w:val="20"/>
        </w:rPr>
        <w:t>,prosedürler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, sistemler, bilgilendirme, eğitim, tanıtım programları ve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organizasyonel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yapılanmalar oluşturmak   ve sürdürmek.</w:t>
      </w:r>
    </w:p>
    <w:p w:rsidR="00B92601" w:rsidRDefault="00B92601" w:rsidP="00B9260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Yürürlükteki tüm İSG ile ilgili mevzuat, düzenlemeler ve standartlarıyla uyumlu </w:t>
      </w:r>
      <w:proofErr w:type="spellStart"/>
      <w:proofErr w:type="gramStart"/>
      <w:r>
        <w:rPr>
          <w:rFonts w:ascii="Arial" w:hAnsi="Arial" w:cs="Arial"/>
          <w:color w:val="191919"/>
          <w:sz w:val="20"/>
          <w:szCs w:val="20"/>
        </w:rPr>
        <w:t>olmak.Organizasyon</w:t>
      </w:r>
      <w:proofErr w:type="spellEnd"/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kapsamındaki risklerle ilgili ve bunlara uygun risk ve tehlike yönetim sistemleri uygulamak.</w:t>
      </w:r>
    </w:p>
    <w:p w:rsidR="00B92601" w:rsidRDefault="00B92601" w:rsidP="00B9260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Kontrollü çalışma için güvenli çalışma alanı ve donanım sağlamak.</w:t>
      </w:r>
    </w:p>
    <w:p w:rsidR="00B92601" w:rsidRDefault="00B92601" w:rsidP="00B9260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Tüm ilgili personel için uygun İSG eğitimi sağlamak.</w:t>
      </w:r>
    </w:p>
    <w:p w:rsidR="00B92601" w:rsidRDefault="00B92601" w:rsidP="00B9260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İşyerindeki sağlık ve güvenliği geliştirmek için yıllık bir İSG programı oluşturmak.</w:t>
      </w:r>
    </w:p>
    <w:p w:rsidR="00B92601" w:rsidRDefault="00B92601" w:rsidP="00B9260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İSG performansını sürekli olarak iyileştirmek için yeterli kaynak ayırmak.</w:t>
      </w:r>
    </w:p>
    <w:p w:rsidR="00B92601" w:rsidRDefault="00B92601" w:rsidP="00B9260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Çalışanlar için düzenli olarak sağlık gözetimi sağlamak,</w:t>
      </w:r>
    </w:p>
    <w:p w:rsidR="00B92601" w:rsidRDefault="00B92601" w:rsidP="00B9260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Tüm olaylara aktif olarak müdahale etmek, bunları soruşturmak ve yaralanan çalışanların uygun işlere, hak taleplerinin adil yönetimi ve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rehabilitasyon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uygulamaları yoluyla ilk fırsatta geri dönmesini sağlamak.</w:t>
      </w:r>
    </w:p>
    <w:p w:rsidR="00B92601" w:rsidRDefault="00B92601" w:rsidP="00B9260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Bu standartlar kurumumuzda sürekli iyileşmenin sağlanabilmesini kolaylaştırmak amacıyla bütünlük ve etkinliğin korunduğundan emin olmak için düzenli olarak izlenecektir.</w:t>
      </w:r>
    </w:p>
    <w:p w:rsidR="00B92601" w:rsidRDefault="00B92601" w:rsidP="00B9260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Tüm faaliyetlerde kurumda  çalışan iş güvenliği uzmanı belgesine sahip personellerden yararlanarak iş güvenliği koşullarını iyileştirmek için tüm makul ve uygulanabilir adımları atacaktır.</w:t>
      </w:r>
    </w:p>
    <w:p w:rsidR="00B92601" w:rsidRDefault="00B92601" w:rsidP="00B9260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Yasal Mevzuat ve Şartlara Uyarak, Ekip Ruhu İçerisinde İnsan Sağlığını Korumak,</w:t>
      </w:r>
    </w:p>
    <w:p w:rsidR="00B92601" w:rsidRDefault="00B92601" w:rsidP="00B9260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Güvenli ve sağlıklı bir çalışma ortamı temin etmek için tüm çalışanlarımızı eğitimler yardımıyla bilinçlendirerek kendilerinin, diğer çalışanların ve ziyaretçilerin sağlık ve güvenliklerini tehlikeye atmamayı temel görev olarak benimsetmek,</w:t>
      </w:r>
    </w:p>
    <w:p w:rsidR="00B92601" w:rsidRDefault="00B92601" w:rsidP="00B92601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Çalışmalarımızı yürütürken ortaya çıkabilecek olası tehlikeli durum ve davranışlar ile ilgili risk değerlendirmelerini sistematik bir şekilde yaparak önleme kültürünü yerleştirmek ve riskleri kontrol altına alarak İç standartlar, politikalar ve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prosedürlerin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yanı sıra kanun, mevzuat, genelge, yönetmelikleri içerecek şekilde bir:</w:t>
      </w:r>
    </w:p>
    <w:p w:rsidR="00B92601" w:rsidRDefault="00B92601" w:rsidP="00B92601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İş Sağlığı ve Güvenliği Yönetim Sistemini</w:t>
      </w:r>
    </w:p>
    <w:p w:rsidR="00B92601" w:rsidRDefault="00B92601" w:rsidP="00B92601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20"/>
          <w:szCs w:val="20"/>
        </w:rPr>
      </w:pPr>
      <w:proofErr w:type="gramStart"/>
      <w:r>
        <w:rPr>
          <w:rStyle w:val="Gl"/>
          <w:rFonts w:ascii="Arial" w:hAnsi="Arial" w:cs="Arial"/>
          <w:color w:val="191919"/>
          <w:sz w:val="20"/>
          <w:szCs w:val="20"/>
        </w:rPr>
        <w:t>sürekli</w:t>
      </w:r>
      <w:proofErr w:type="gramEnd"/>
      <w:r>
        <w:rPr>
          <w:rStyle w:val="Gl"/>
          <w:rFonts w:ascii="Arial" w:hAnsi="Arial" w:cs="Arial"/>
          <w:color w:val="191919"/>
          <w:sz w:val="20"/>
          <w:szCs w:val="20"/>
        </w:rPr>
        <w:t xml:space="preserve"> iyileştirerek örnek gösterilen bir Kamu Kurumu olmayı</w:t>
      </w:r>
    </w:p>
    <w:p w:rsidR="00B92601" w:rsidRDefault="00B92601" w:rsidP="00B92601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  <w:r>
        <w:rPr>
          <w:rStyle w:val="Gl"/>
          <w:rFonts w:ascii="Arial" w:hAnsi="Arial" w:cs="Arial"/>
          <w:color w:val="191919"/>
          <w:sz w:val="20"/>
          <w:szCs w:val="20"/>
        </w:rPr>
        <w:t>İş Sağlığı ve Güvenliği Politikamız</w:t>
      </w:r>
    </w:p>
    <w:p w:rsidR="00B92601" w:rsidRDefault="00B92601" w:rsidP="00B92601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proofErr w:type="gramStart"/>
      <w:r>
        <w:rPr>
          <w:rFonts w:ascii="Arial" w:hAnsi="Arial" w:cs="Arial"/>
          <w:color w:val="191919"/>
          <w:sz w:val="20"/>
          <w:szCs w:val="20"/>
        </w:rPr>
        <w:t>olarak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taahhüt ederiz.</w:t>
      </w:r>
    </w:p>
    <w:p w:rsidR="00B92601" w:rsidRDefault="00B92601" w:rsidP="00B92601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B92601" w:rsidRDefault="00B92601" w:rsidP="00B92601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                                                                                                 </w:t>
      </w:r>
      <w:r w:rsidR="00970B13">
        <w:rPr>
          <w:rFonts w:ascii="Arial" w:hAnsi="Arial" w:cs="Arial"/>
          <w:color w:val="191919"/>
          <w:sz w:val="20"/>
          <w:szCs w:val="20"/>
        </w:rPr>
        <w:t xml:space="preserve">                               </w:t>
      </w:r>
      <w:r>
        <w:rPr>
          <w:rFonts w:ascii="Arial" w:hAnsi="Arial" w:cs="Arial"/>
          <w:color w:val="191919"/>
          <w:sz w:val="20"/>
          <w:szCs w:val="20"/>
        </w:rPr>
        <w:t xml:space="preserve">    </w:t>
      </w:r>
      <w:r w:rsidR="00970B13">
        <w:rPr>
          <w:rFonts w:ascii="Arial" w:hAnsi="Arial" w:cs="Arial"/>
          <w:color w:val="191919"/>
          <w:sz w:val="20"/>
          <w:szCs w:val="20"/>
        </w:rPr>
        <w:t>Serdar KARATAŞ</w:t>
      </w:r>
      <w:r>
        <w:rPr>
          <w:rFonts w:ascii="Arial" w:hAnsi="Arial" w:cs="Arial"/>
          <w:color w:val="191919"/>
          <w:sz w:val="20"/>
          <w:szCs w:val="20"/>
        </w:rPr>
        <w:t> </w:t>
      </w:r>
    </w:p>
    <w:p w:rsidR="00B92601" w:rsidRDefault="00B92601" w:rsidP="00B92601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Kurum Müdürü</w:t>
      </w:r>
    </w:p>
    <w:p w:rsidR="008E2B8E" w:rsidRDefault="008E2B8E" w:rsidP="00371D2C">
      <w:pPr>
        <w:jc w:val="center"/>
      </w:pPr>
    </w:p>
    <w:p w:rsidR="0024633B" w:rsidRPr="00371D2C" w:rsidRDefault="0024633B" w:rsidP="007312EB">
      <w:pPr>
        <w:jc w:val="both"/>
      </w:pPr>
    </w:p>
    <w:sectPr w:rsidR="0024633B" w:rsidRPr="00371D2C" w:rsidSect="00371D2C">
      <w:pgSz w:w="11906" w:h="16838"/>
      <w:pgMar w:top="1418" w:right="1418" w:bottom="1418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91E2C"/>
    <w:multiLevelType w:val="multilevel"/>
    <w:tmpl w:val="60DE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21C74"/>
    <w:multiLevelType w:val="multilevel"/>
    <w:tmpl w:val="9CF4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F6FC1"/>
    <w:multiLevelType w:val="multilevel"/>
    <w:tmpl w:val="3922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A3FD4"/>
    <w:multiLevelType w:val="multilevel"/>
    <w:tmpl w:val="BBC4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D1530"/>
    <w:multiLevelType w:val="multilevel"/>
    <w:tmpl w:val="E81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DD"/>
    <w:rsid w:val="000B46E7"/>
    <w:rsid w:val="001E5459"/>
    <w:rsid w:val="00216ECA"/>
    <w:rsid w:val="0024633B"/>
    <w:rsid w:val="002F567F"/>
    <w:rsid w:val="00371D2C"/>
    <w:rsid w:val="003F0ED7"/>
    <w:rsid w:val="004350A7"/>
    <w:rsid w:val="00585EF1"/>
    <w:rsid w:val="005C61A1"/>
    <w:rsid w:val="00694EEC"/>
    <w:rsid w:val="007312EB"/>
    <w:rsid w:val="00784E42"/>
    <w:rsid w:val="00801A95"/>
    <w:rsid w:val="008E2B8E"/>
    <w:rsid w:val="00970B13"/>
    <w:rsid w:val="00B56CC4"/>
    <w:rsid w:val="00B92601"/>
    <w:rsid w:val="00CE45DD"/>
    <w:rsid w:val="00E21A5C"/>
    <w:rsid w:val="00F65BE3"/>
    <w:rsid w:val="00F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95C1A-90D8-4668-8FE9-CE1656C5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46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92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feride</dc:creator>
  <cp:lastModifiedBy>Microsoft hesabı</cp:lastModifiedBy>
  <cp:revision>5</cp:revision>
  <cp:lastPrinted>2018-01-08T07:04:00Z</cp:lastPrinted>
  <dcterms:created xsi:type="dcterms:W3CDTF">2018-03-20T07:24:00Z</dcterms:created>
  <dcterms:modified xsi:type="dcterms:W3CDTF">2022-12-29T12:21:00Z</dcterms:modified>
</cp:coreProperties>
</file>